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false"/>
        <w:rPr/>
      </w:pPr>
      <w:r>
        <w:drawing>
          <wp:anchor behindDoc="1" distT="0" distB="0" distL="0" distR="0" simplePos="0" locked="0" layoutInCell="1" allowOverlap="1" relativeHeight="3">
            <wp:simplePos x="0" y="0"/>
            <wp:positionH relativeFrom="column">
              <wp:posOffset>-909320</wp:posOffset>
            </wp:positionH>
            <wp:positionV relativeFrom="paragraph">
              <wp:posOffset>-1440180</wp:posOffset>
            </wp:positionV>
            <wp:extent cx="7515860" cy="10692130"/>
            <wp:effectExtent l="0" t="0" r="0" b="0"/>
            <wp:wrapNone/>
            <wp:docPr id="1" name="graphics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s1" descr="" title=""/>
                    <pic:cNvPicPr>
                      <a:picLocks noChangeAspect="1" noChangeArrowheads="1"/>
                    </pic:cNvPicPr>
                  </pic:nvPicPr>
                  <pic:blipFill>
                    <a:blip r:embed="rId2"/>
                    <a:stretch>
                      <a:fillRect/>
                    </a:stretch>
                  </pic:blipFill>
                  <pic:spPr bwMode="auto">
                    <a:xfrm>
                      <a:off x="0" y="0"/>
                      <a:ext cx="7515860" cy="10692130"/>
                    </a:xfrm>
                    <a:prstGeom prst="rect">
                      <a:avLst/>
                    </a:prstGeom>
                  </pic:spPr>
                </pic:pic>
              </a:graphicData>
            </a:graphic>
          </wp:anchor>
        </w:drawing>
      </w:r>
      <w:r>
        <w:rPr/>
        <w:t xml:space="preserve">Planning Services (Ryedale Area) </w:t>
      </w:r>
    </w:p>
    <w:p>
      <w:pPr>
        <w:pStyle w:val="Normal"/>
        <w:widowControl/>
        <w:suppressAutoHyphens w:val="false"/>
        <w:rPr/>
      </w:pPr>
      <w:r>
        <w:rPr/>
        <w:t xml:space="preserve">North Yorkshire Council </w:t>
      </w:r>
    </w:p>
    <w:p>
      <w:pPr>
        <w:pStyle w:val="Normal"/>
        <w:widowControl/>
        <w:suppressAutoHyphens w:val="false"/>
        <w:rPr/>
      </w:pPr>
      <w:r>
        <w:rPr/>
        <w:t xml:space="preserve">Civic Centre </w:t>
      </w:r>
    </w:p>
    <w:p>
      <w:pPr>
        <w:pStyle w:val="Normal"/>
        <w:widowControl/>
        <w:suppressAutoHyphens w:val="false"/>
        <w:rPr/>
      </w:pPr>
      <w:r>
        <w:rPr/>
        <w:t xml:space="preserve">Stone Cross </w:t>
      </w:r>
    </w:p>
    <w:p>
      <w:pPr>
        <w:pStyle w:val="Normal"/>
        <w:widowControl/>
        <w:suppressAutoHyphens w:val="false"/>
        <w:rPr/>
      </w:pPr>
      <w:r>
        <w:rPr/>
        <w:t xml:space="preserve">Rotary Way </w:t>
      </w:r>
    </w:p>
    <w:p>
      <w:pPr>
        <w:pStyle w:val="Normal"/>
        <w:widowControl/>
        <w:suppressAutoHyphens w:val="false"/>
        <w:rPr/>
      </w:pPr>
      <w:r>
        <w:rPr/>
        <w:t>Northallerton</w:t>
      </w:r>
    </w:p>
    <w:p>
      <w:pPr>
        <w:pStyle w:val="Normal"/>
        <w:widowControl/>
        <w:suppressAutoHyphens w:val="false"/>
        <w:rPr/>
      </w:pPr>
      <w:r>
        <w:rPr/>
        <w:t>DL6 2UU</w:t>
        <w:tab/>
        <w:tab/>
        <w:tab/>
        <w:tab/>
        <w:tab/>
        <w:tab/>
        <w:tab/>
        <w:tab/>
        <w:tab/>
        <w:t>16</w:t>
      </w:r>
      <w:r>
        <w:rPr>
          <w:vertAlign w:val="superscript"/>
        </w:rPr>
        <w:t>th</w:t>
      </w:r>
      <w:r>
        <w:rPr/>
        <w:t xml:space="preserve"> October 2025</w:t>
        <w:tab/>
        <w:tab/>
        <w:tab/>
        <w:tab/>
        <w:tab/>
        <w:tab/>
        <w:tab/>
        <w:tab/>
      </w:r>
    </w:p>
    <w:p>
      <w:pPr>
        <w:pStyle w:val="Normal"/>
        <w:widowControl/>
        <w:suppressAutoHyphens w:val="false"/>
        <w:rPr/>
      </w:pPr>
      <w:r>
        <w:rPr/>
        <w:tab/>
        <w:tab/>
        <w:tab/>
        <w:tab/>
        <w:tab/>
        <w:tab/>
        <w:tab/>
        <w:tab/>
        <w:tab/>
        <w:tab/>
        <w:tab/>
        <w:tab/>
        <w:tab/>
        <w:t xml:space="preserve"> </w:t>
      </w:r>
    </w:p>
    <w:p>
      <w:pPr>
        <w:pStyle w:val="Normal"/>
        <w:widowControl/>
        <w:suppressAutoHyphens w:val="false"/>
        <w:rPr/>
      </w:pPr>
      <w:r>
        <w:rPr/>
        <w:t xml:space="preserve">Your Ref: ZE24/01683/MOUT  </w:t>
      </w:r>
    </w:p>
    <w:p>
      <w:pPr>
        <w:pStyle w:val="Normal"/>
        <w:widowControl/>
        <w:suppressAutoHyphens w:val="false"/>
        <w:rPr>
          <w:b/>
          <w:bCs/>
        </w:rPr>
      </w:pPr>
      <w:r>
        <w:rPr>
          <w:b/>
          <w:bCs/>
        </w:rPr>
        <w:t>Land Off Rainbow Lane Malton - Erection of up to 200 residential dwellings, open space, landscaping, habitat enhancement, drainage infrastructure and associated works</w:t>
      </w:r>
    </w:p>
    <w:p>
      <w:pPr>
        <w:pStyle w:val="Normal"/>
        <w:widowControl/>
        <w:suppressAutoHyphens w:val="false"/>
        <w:rPr/>
      </w:pPr>
      <w:r>
        <w:rPr/>
      </w:r>
    </w:p>
    <w:p>
      <w:pPr>
        <w:pStyle w:val="Normal"/>
        <w:widowControl/>
        <w:suppressAutoHyphens w:val="false"/>
        <w:rPr/>
      </w:pPr>
      <w:r>
        <w:rPr/>
        <w:t>Dear Sir/Madam,</w:t>
      </w:r>
    </w:p>
    <w:p>
      <w:pPr>
        <w:pStyle w:val="Normal"/>
        <w:widowControl/>
        <w:suppressAutoHyphens w:val="false"/>
        <w:rPr/>
      </w:pPr>
      <w:r>
        <w:rPr/>
      </w:r>
    </w:p>
    <w:p>
      <w:pPr>
        <w:pStyle w:val="Normal"/>
        <w:widowControl/>
        <w:suppressAutoHyphens w:val="false"/>
        <w:rPr/>
      </w:pPr>
      <w:r>
        <w:rPr/>
        <w:t>I write on behalf of the Malton &amp; Norton Area Partnership (MNAP) with reference to the above application and the meeting of the Thirsk and Malton Area Committee on 16</w:t>
      </w:r>
      <w:r>
        <w:rPr>
          <w:vertAlign w:val="superscript"/>
        </w:rPr>
        <w:t>th</w:t>
      </w:r>
      <w:r>
        <w:rPr/>
        <w:t xml:space="preserve"> October 2025.</w:t>
      </w:r>
    </w:p>
    <w:p>
      <w:pPr>
        <w:pStyle w:val="Normal"/>
        <w:widowControl/>
        <w:suppressAutoHyphens w:val="false"/>
        <w:rPr/>
      </w:pPr>
      <w:r>
        <w:rPr/>
      </w:r>
    </w:p>
    <w:p>
      <w:pPr>
        <w:pStyle w:val="Normal"/>
        <w:widowControl/>
        <w:suppressAutoHyphens w:val="false"/>
        <w:rPr/>
      </w:pPr>
      <w:r>
        <w:rPr/>
        <w:t>The Partnership played a key role in the preparation of the Malton and Norton Neighbourhood Plan which was adopted on 5</w:t>
      </w:r>
      <w:r>
        <w:rPr>
          <w:vertAlign w:val="superscript"/>
        </w:rPr>
        <w:t>th</w:t>
      </w:r>
      <w:r>
        <w:rPr/>
        <w:t xml:space="preserve"> November 2024 by North Yorkshire Council. </w:t>
      </w:r>
    </w:p>
    <w:p>
      <w:pPr>
        <w:pStyle w:val="Normal"/>
        <w:widowControl/>
        <w:suppressAutoHyphens w:val="false"/>
        <w:rPr/>
      </w:pPr>
      <w:r>
        <w:rPr/>
      </w:r>
    </w:p>
    <w:p>
      <w:pPr>
        <w:pStyle w:val="Normal"/>
        <w:widowControl/>
        <w:suppressAutoHyphens w:val="false"/>
        <w:rPr/>
      </w:pPr>
      <w:r>
        <w:rPr/>
        <w:t>The Plan aims to prevent the coalescence of Malton and Old Mal</w:t>
      </w:r>
      <w:r>
        <w:rPr/>
        <w:t>t</w:t>
      </w:r>
      <w:r>
        <w:rPr/>
        <w:t>on (Policy E5 ) and to protect the High Malton Visually Important Undeveloped Area..</w:t>
      </w:r>
    </w:p>
    <w:p>
      <w:pPr>
        <w:pStyle w:val="Normal"/>
        <w:widowControl/>
        <w:suppressAutoHyphens w:val="false"/>
        <w:rPr/>
      </w:pPr>
      <w:r>
        <w:rPr/>
      </w:r>
    </w:p>
    <w:p>
      <w:pPr>
        <w:pStyle w:val="Normal"/>
        <w:widowControl/>
        <w:suppressAutoHyphens w:val="false"/>
        <w:rPr>
          <w:rFonts w:eastAsia="Times New Roman" w:cs="Times New Roman"/>
          <w:kern w:val="0"/>
          <w:lang w:eastAsia="en-GB" w:bidi="ar-SA"/>
        </w:rPr>
      </w:pPr>
      <w:r>
        <w:rPr>
          <w:rFonts w:eastAsia="Times New Roman" w:cs="Times New Roman"/>
          <w:kern w:val="0"/>
          <w:lang w:eastAsia="en-GB" w:bidi="ar-SA"/>
        </w:rPr>
        <w:t>MNAP endorses the representation on this application made by Malton Town Council with an added emphasis on the evident lack of sewage treatment capacity for additional residential dwellings, given that their concerns on this crucial aspect are omitted from the officer’s report to committee. These reflect long standing concerns of MNAP.</w:t>
      </w:r>
    </w:p>
    <w:p>
      <w:pPr>
        <w:pStyle w:val="Normal"/>
        <w:widowControl/>
        <w:suppressAutoHyphens w:val="false"/>
        <w:rPr>
          <w:rFonts w:eastAsia="Times New Roman" w:cs="Times New Roman"/>
          <w:kern w:val="0"/>
          <w:lang w:eastAsia="en-GB" w:bidi="ar-SA"/>
        </w:rPr>
      </w:pPr>
      <w:r>
        <w:rPr>
          <w:rFonts w:eastAsia="Times New Roman" w:cs="Times New Roman"/>
          <w:kern w:val="0"/>
          <w:lang w:eastAsia="en-GB" w:bidi="ar-SA"/>
        </w:rPr>
      </w:r>
    </w:p>
    <w:p>
      <w:pPr>
        <w:pStyle w:val="Normal"/>
        <w:widowControl/>
        <w:suppressAutoHyphens w:val="false"/>
        <w:rPr>
          <w:rFonts w:eastAsia="Times New Roman" w:cs="Times New Roman"/>
          <w:kern w:val="0"/>
          <w:lang w:eastAsia="en-GB" w:bidi="ar-SA"/>
        </w:rPr>
      </w:pPr>
      <w:r>
        <w:rPr>
          <w:rFonts w:eastAsia="Times New Roman" w:cs="Times New Roman"/>
          <w:kern w:val="0"/>
          <w:lang w:eastAsia="en-GB" w:bidi="ar-SA"/>
        </w:rPr>
        <w:t>The consultation response from Yorkshire Water Services makes it clear that there is no existing capacity to treat foul drainage from additional dwellings and no plan for, or funding available to sufficiently increase that capacity.</w:t>
      </w:r>
    </w:p>
    <w:p>
      <w:pPr>
        <w:pStyle w:val="Normal"/>
        <w:widowControl/>
        <w:suppressAutoHyphens w:val="false"/>
        <w:rPr>
          <w:rFonts w:eastAsia="Times New Roman" w:cs="Times New Roman"/>
          <w:kern w:val="0"/>
          <w:lang w:eastAsia="en-GB" w:bidi="ar-SA"/>
        </w:rPr>
      </w:pPr>
      <w:r>
        <w:rPr>
          <w:rFonts w:eastAsia="Times New Roman" w:cs="Times New Roman"/>
          <w:kern w:val="0"/>
          <w:lang w:eastAsia="en-GB" w:bidi="ar-SA"/>
        </w:rPr>
      </w:r>
    </w:p>
    <w:p>
      <w:pPr>
        <w:pStyle w:val="Normal"/>
        <w:widowControl/>
        <w:suppressAutoHyphens w:val="false"/>
        <w:rPr>
          <w:rFonts w:eastAsia="Times New Roman" w:cs="Times New Roman"/>
          <w:kern w:val="0"/>
          <w:lang w:eastAsia="en-GB" w:bidi="ar-SA"/>
        </w:rPr>
      </w:pPr>
      <w:r>
        <w:rPr>
          <w:rFonts w:eastAsia="Times New Roman" w:cs="Times New Roman"/>
          <w:kern w:val="0"/>
          <w:lang w:eastAsia="en-GB" w:bidi="ar-SA"/>
        </w:rPr>
        <w:t>MNAP supports appropriate additional residential development for Malton and Norton but considers that, until sufficient sewerage capacity is constructed, this application must be considered as premature.</w:t>
      </w:r>
    </w:p>
    <w:p>
      <w:pPr>
        <w:pStyle w:val="Normal"/>
        <w:widowControl/>
        <w:suppressAutoHyphens w:val="false"/>
        <w:rPr>
          <w:rFonts w:eastAsia="Times New Roman" w:cs="Times New Roman"/>
          <w:kern w:val="0"/>
          <w:lang w:eastAsia="en-GB" w:bidi="ar-SA"/>
        </w:rPr>
      </w:pPr>
      <w:r>
        <w:rPr>
          <w:rFonts w:eastAsia="Times New Roman" w:cs="Times New Roman"/>
          <w:kern w:val="0"/>
          <w:lang w:eastAsia="en-GB" w:bidi="ar-SA"/>
        </w:rPr>
      </w:r>
    </w:p>
    <w:p>
      <w:pPr>
        <w:pStyle w:val="Normal"/>
        <w:widowControl/>
        <w:suppressAutoHyphens w:val="false"/>
        <w:rPr>
          <w:rFonts w:eastAsia="Times New Roman" w:cs="Times New Roman"/>
          <w:kern w:val="0"/>
          <w:lang w:eastAsia="en-GB" w:bidi="ar-SA"/>
        </w:rPr>
      </w:pPr>
      <w:r>
        <w:rPr>
          <w:rFonts w:eastAsia="Times New Roman" w:cs="Times New Roman"/>
          <w:kern w:val="0"/>
          <w:lang w:eastAsia="en-GB" w:bidi="ar-SA"/>
        </w:rPr>
        <w:t>Yours faithfully</w:t>
      </w:r>
    </w:p>
    <w:p>
      <w:pPr>
        <w:pStyle w:val="Normal"/>
        <w:widowControl/>
        <w:suppressAutoHyphens w:val="false"/>
        <w:rPr>
          <w:rFonts w:eastAsia="Times New Roman" w:cs="Times New Roman"/>
          <w:kern w:val="0"/>
          <w:lang w:eastAsia="en-GB" w:bidi="ar-SA"/>
        </w:rPr>
      </w:pPr>
      <w:r>
        <w:rPr>
          <w:rFonts w:eastAsia="Times New Roman" w:cs="Times New Roman"/>
          <w:kern w:val="0"/>
          <w:lang w:eastAsia="en-GB" w:bidi="ar-SA"/>
        </w:rPr>
      </w:r>
    </w:p>
    <w:p>
      <w:pPr>
        <w:pStyle w:val="Normal"/>
        <w:widowControl/>
        <w:suppressAutoHyphens w:val="false"/>
        <w:rPr>
          <w:rFonts w:eastAsia="Times New Roman" w:cs="Times New Roman"/>
          <w:kern w:val="0"/>
          <w:sz w:val="30"/>
          <w:szCs w:val="30"/>
          <w:lang w:eastAsia="en-GB" w:bidi="ar-SA"/>
        </w:rPr>
      </w:pPr>
      <w:r>
        <w:rPr>
          <w:rFonts w:eastAsia="Times New Roman" w:cs="Times New Roman" w:ascii="Z003" w:hAnsi="Z003"/>
          <w:kern w:val="0"/>
          <w:sz w:val="30"/>
          <w:szCs w:val="30"/>
          <w:lang w:eastAsia="en-GB" w:bidi="ar-SA"/>
        </w:rPr>
        <w:t>Martin Brampton</w:t>
      </w:r>
    </w:p>
    <w:p>
      <w:pPr>
        <w:pStyle w:val="Normal"/>
        <w:widowControl/>
        <w:suppressAutoHyphens w:val="false"/>
        <w:rPr>
          <w:rFonts w:eastAsia="Times New Roman" w:cs="Times New Roman"/>
          <w:kern w:val="0"/>
          <w:lang w:eastAsia="en-GB" w:bidi="ar-SA"/>
        </w:rPr>
      </w:pPr>
      <w:r>
        <w:rPr>
          <w:rFonts w:eastAsia="Times New Roman" w:cs="Times New Roman"/>
          <w:kern w:val="0"/>
          <w:lang w:eastAsia="en-GB" w:bidi="ar-SA"/>
        </w:rPr>
      </w:r>
    </w:p>
    <w:p>
      <w:pPr>
        <w:pStyle w:val="Normal"/>
        <w:widowControl/>
        <w:suppressAutoHyphens w:val="false"/>
        <w:rPr>
          <w:rFonts w:eastAsia="Times New Roman" w:cs="Times New Roman"/>
          <w:kern w:val="0"/>
          <w:lang w:eastAsia="en-GB" w:bidi="ar-SA"/>
        </w:rPr>
      </w:pPr>
      <w:r>
        <w:rPr>
          <w:rFonts w:eastAsia="Times New Roman" w:cs="Times New Roman"/>
          <w:kern w:val="0"/>
          <w:lang w:eastAsia="en-GB" w:bidi="ar-SA"/>
        </w:rPr>
        <w:t>Martin Br</w:t>
      </w:r>
      <w:r>
        <w:rPr>
          <w:rFonts w:eastAsia="Times New Roman" w:cs="Times New Roman"/>
          <w:kern w:val="0"/>
          <w:lang w:eastAsia="en-GB" w:bidi="ar-SA"/>
        </w:rPr>
        <w:t>a</w:t>
      </w:r>
      <w:r>
        <w:rPr>
          <w:rFonts w:eastAsia="Times New Roman" w:cs="Times New Roman"/>
          <w:kern w:val="0"/>
          <w:lang w:eastAsia="en-GB" w:bidi="ar-SA"/>
        </w:rPr>
        <w:t>mpton, Chairman.</w:t>
      </w:r>
    </w:p>
    <w:p>
      <w:pPr>
        <w:pStyle w:val="Normal"/>
        <w:widowControl/>
        <w:suppressAutoHyphens w:val="false"/>
        <w:rPr>
          <w:rFonts w:eastAsia="Times New Roman" w:cs="Times New Roman"/>
          <w:kern w:val="0"/>
          <w:lang w:eastAsia="en-GB" w:bidi="ar-SA"/>
        </w:rPr>
      </w:pPr>
      <w:r>
        <w:rPr>
          <w:rFonts w:eastAsia="Times New Roman" w:cs="Times New Roman"/>
          <w:kern w:val="0"/>
          <w:lang w:eastAsia="en-GB" w:bidi="ar-SA"/>
        </w:rPr>
      </w:r>
    </w:p>
    <w:p>
      <w:pPr>
        <w:pStyle w:val="Normal"/>
        <w:widowControl/>
        <w:suppressAutoHyphens w:val="false"/>
        <w:rPr>
          <w:rFonts w:eastAsia="Times New Roman" w:cs="Times New Roman"/>
          <w:kern w:val="0"/>
          <w:lang w:eastAsia="en-GB" w:bidi="ar-SA"/>
        </w:rPr>
      </w:pPr>
      <w:r>
        <w:rPr>
          <w:rFonts w:eastAsia="Times New Roman" w:cs="Times New Roman"/>
          <w:kern w:val="0"/>
          <w:lang w:eastAsia="en-GB" w:bidi="ar-SA"/>
        </w:rPr>
      </w:r>
    </w:p>
    <w:p>
      <w:pPr>
        <w:pStyle w:val="Normal"/>
        <w:rPr/>
      </w:pPr>
      <w:r>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247" w:right="1134" w:gutter="0" w:header="0" w:top="2268" w:footer="0" w:bottom="204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Z003">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Watermarks"/>
        <w:docPartUnique w:val="true"/>
      </w:docPartObj>
      <w:id w:val="-435978592"/>
    </w:sdtPr>
    <w:sdtContent>
      <w:p>
        <w:pPr>
          <w:pStyle w:val="Header"/>
          <w:rPr/>
        </w:pPr>
        <w: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shape_0" adj="10800" fillcolor="silver" stroked="f" o:allowincell="f" style="position:absolute;margin-left:31.85pt;margin-top:221.25pt;width:412.35pt;height:183.7pt;mso-wrap-style:none;v-text-anchor:middle;rotation:315;mso-position-horizontal:center;mso-position-horizontal-relative:margin;mso-position-vertical:center;mso-position-vertical-relative:margin" type="_x0000_t136">
              <v:path textpathok="t"/>
              <v:textpath on="t" fitshape="t" string="DRAFT" style="font-family:&quot;Calibri&quot;;font-size:1pt" trim="t"/>
              <v:fill o:detectmouseclick="t" type="solid" color2="#3f3f3f" opacity="0.5"/>
              <v:stroke color="#3465a4" joinstyle="round" endcap="flat"/>
              <w10:wrap type="none"/>
            </v:shape>
          </w:pict>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Watermarks"/>
        <w:docPartUnique w:val="true"/>
      </w:docPartObj>
      <w:id w:val="-435978592"/>
    </w:sdtPr>
    <w:sdtContent>
      <w:p>
        <w:pPr>
          <w:pStyle w:val="Header"/>
          <w:rPr/>
        </w:pPr>
        <w:r>
          <w:rPr/>
          <w:pict>
            <v:shape id="PowerPlusWaterMarkObject357831064" o:spid="shape_0" adj="10800" fillcolor="silver" stroked="f" o:allowincell="f" style="position:absolute;margin-left:31.85pt;margin-top:221.25pt;width:412.35pt;height:183.7pt;mso-wrap-style:none;v-text-anchor:middle;rotation:315;mso-position-horizontal:center;mso-position-horizontal-relative:margin;mso-position-vertical:center;mso-position-vertical-relative:margin" type="_x0000_t136">
              <v:path textpathok="t"/>
              <v:textpath on="t" fitshape="t" string="DRAFT" style="font-family:&quot;Calibri&quot;;font-size:1pt" trim="t"/>
              <v:fill o:detectmouseclick="t" type="solid" color2="#3f3f3f" opacity="0.5"/>
              <v:stroke color="#3465a4" joinstyle="round" endcap="flat"/>
              <w10:wrap type="none"/>
            </v:shape>
          </w:pict>
        </w:r>
      </w:p>
    </w:sdtContent>
  </w:sdt>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Lucida Sans"/>
        <w:kern w:val="2"/>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start"/>
    </w:pPr>
    <w:rPr>
      <w:rFonts w:ascii="Times New Roman" w:hAnsi="Times New Roman" w:eastAsia="SimSun" w:cs="Lucida Sans"/>
      <w:color w:val="auto"/>
      <w:kern w:val="2"/>
      <w:sz w:val="24"/>
      <w:szCs w:val="24"/>
      <w:lang w:val="en-GB" w:eastAsia="zh-CN" w:bidi="hi-IN"/>
    </w:rPr>
  </w:style>
  <w:style w:type="paragraph" w:styleId="Heading1">
    <w:name w:val="Heading 1"/>
    <w:basedOn w:val="Normal"/>
    <w:next w:val="Normal"/>
    <w:link w:val="Heading1Char"/>
    <w:uiPriority w:val="9"/>
    <w:qFormat/>
    <w:rsid w:val="00a65301"/>
    <w:pPr>
      <w:keepNext w:val="true"/>
      <w:keepLines/>
      <w:spacing w:before="240" w:after="0"/>
      <w:outlineLvl w:val="0"/>
    </w:pPr>
    <w:rPr>
      <w:rFonts w:ascii="Arial" w:hAnsi="Arial" w:eastAsia="DejaVu Sans" w:cs="Mangal" w:asciiTheme="majorHAnsi" w:eastAsiaTheme="majorEastAsia" w:hAnsiTheme="majorHAnsi"/>
      <w:color w:themeColor="accent1" w:themeShade="bf" w:val="117A02"/>
      <w:sz w:val="32"/>
      <w:szCs w:val="29"/>
    </w:rPr>
  </w:style>
  <w:style w:type="character" w:styleId="DefaultParagraphFont" w:default="1">
    <w:name w:val="Default Paragraph Font"/>
    <w:uiPriority w:val="1"/>
    <w:semiHidden/>
    <w:unhideWhenUsed/>
    <w:qFormat/>
    <w:rPr/>
  </w:style>
  <w:style w:type="character" w:styleId="TitleChar" w:customStyle="1">
    <w:name w:val="Title Char"/>
    <w:basedOn w:val="DefaultParagraphFont"/>
    <w:link w:val="Title"/>
    <w:uiPriority w:val="10"/>
    <w:qFormat/>
    <w:rsid w:val="00a65301"/>
    <w:rPr>
      <w:rFonts w:ascii="Arial" w:hAnsi="Arial" w:eastAsia="DejaVu Sans" w:cs="Mangal" w:asciiTheme="majorHAnsi" w:eastAsiaTheme="majorEastAsia" w:hAnsiTheme="majorHAnsi"/>
      <w:spacing w:val="-10"/>
      <w:kern w:val="2"/>
      <w:sz w:val="56"/>
      <w:szCs w:val="50"/>
    </w:rPr>
  </w:style>
  <w:style w:type="character" w:styleId="Heading1Char" w:customStyle="1">
    <w:name w:val="Heading 1 Char"/>
    <w:basedOn w:val="DefaultParagraphFont"/>
    <w:link w:val="Heading1"/>
    <w:uiPriority w:val="9"/>
    <w:qFormat/>
    <w:rsid w:val="00a65301"/>
    <w:rPr>
      <w:rFonts w:ascii="Arial" w:hAnsi="Arial" w:eastAsia="DejaVu Sans" w:cs="Mangal" w:asciiTheme="majorHAnsi" w:eastAsiaTheme="majorEastAsia" w:hAnsiTheme="majorHAnsi"/>
      <w:color w:themeColor="accent1" w:themeShade="bf" w:val="117A02"/>
      <w:sz w:val="32"/>
      <w:szCs w:val="29"/>
    </w:rPr>
  </w:style>
  <w:style w:type="character" w:styleId="HeaderChar" w:customStyle="1">
    <w:name w:val="Header Char"/>
    <w:basedOn w:val="DefaultParagraphFont"/>
    <w:link w:val="Header"/>
    <w:uiPriority w:val="99"/>
    <w:qFormat/>
    <w:rsid w:val="008e57d0"/>
    <w:rPr>
      <w:rFonts w:cs="Mangal"/>
      <w:szCs w:val="21"/>
    </w:rPr>
  </w:style>
  <w:style w:type="character" w:styleId="FooterChar" w:customStyle="1">
    <w:name w:val="Footer Char"/>
    <w:basedOn w:val="DefaultParagraphFont"/>
    <w:link w:val="Footer"/>
    <w:uiPriority w:val="99"/>
    <w:qFormat/>
    <w:rsid w:val="008e57d0"/>
    <w:rPr>
      <w:rFonts w:cs="Mangal"/>
      <w:szCs w:val="21"/>
    </w:rPr>
  </w:style>
  <w:style w:type="paragraph" w:styleId="Heading" w:customStyle="1">
    <w:name w:val="Heading"/>
    <w:basedOn w:val="Normal"/>
    <w:next w:val="BodyText"/>
    <w:qFormat/>
    <w:pPr>
      <w:keepNext w:val="true"/>
      <w:spacing w:before="240" w:after="120"/>
    </w:pPr>
    <w:rPr>
      <w:rFonts w:ascii="Arial" w:hAnsi="Arial" w:eastAsia="Microsoft YaHei"/>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paragraph" w:styleId="Title">
    <w:name w:val="Title"/>
    <w:basedOn w:val="Normal"/>
    <w:next w:val="Normal"/>
    <w:link w:val="TitleChar"/>
    <w:uiPriority w:val="10"/>
    <w:qFormat/>
    <w:rsid w:val="00a65301"/>
    <w:pPr>
      <w:spacing w:before="0" w:after="0"/>
      <w:contextualSpacing/>
    </w:pPr>
    <w:rPr>
      <w:rFonts w:ascii="Arial" w:hAnsi="Arial" w:eastAsia="DejaVu Sans" w:cs="Mangal" w:asciiTheme="majorHAnsi" w:eastAsiaTheme="majorEastAsia" w:hAnsiTheme="majorHAnsi"/>
      <w:spacing w:val="-10"/>
      <w:kern w:val="2"/>
      <w:sz w:val="56"/>
      <w:szCs w:val="50"/>
    </w:rPr>
  </w:style>
  <w:style w:type="paragraph" w:styleId="HeaderandFooter">
    <w:name w:val="Header and Footer"/>
    <w:basedOn w:val="Normal"/>
    <w:qFormat/>
    <w:pPr/>
    <w:rPr/>
  </w:style>
  <w:style w:type="paragraph" w:styleId="Header">
    <w:name w:val="Header"/>
    <w:basedOn w:val="Normal"/>
    <w:link w:val="HeaderChar"/>
    <w:uiPriority w:val="99"/>
    <w:unhideWhenUsed/>
    <w:rsid w:val="008e57d0"/>
    <w:pPr>
      <w:tabs>
        <w:tab w:val="clear" w:pos="709"/>
        <w:tab w:val="center" w:pos="4513" w:leader="none"/>
        <w:tab w:val="right" w:pos="9026" w:leader="none"/>
      </w:tabs>
    </w:pPr>
    <w:rPr>
      <w:rFonts w:cs="Mangal"/>
      <w:szCs w:val="21"/>
    </w:rPr>
  </w:style>
  <w:style w:type="paragraph" w:styleId="Footer">
    <w:name w:val="Footer"/>
    <w:basedOn w:val="Normal"/>
    <w:link w:val="FooterChar"/>
    <w:uiPriority w:val="99"/>
    <w:unhideWhenUsed/>
    <w:rsid w:val="008e57d0"/>
    <w:pPr>
      <w:tabs>
        <w:tab w:val="clear" w:pos="709"/>
        <w:tab w:val="center" w:pos="4513" w:leader="none"/>
        <w:tab w:val="right" w:pos="9026" w:leader="none"/>
      </w:tabs>
    </w:pPr>
    <w:rPr>
      <w:rFonts w:cs="Mangal"/>
      <w:szCs w:val="2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MNAP_Letterhead.dotx</Template>
  <TotalTime>1350</TotalTime>
  <Application>LibreOffice/24.2.7.2$Linux_X86_64 LibreOffice_project/420$Build-2</Application>
  <AppVersion>15.0000</AppVersion>
  <Pages>1</Pages>
  <Words>250</Words>
  <Characters>1422</Characters>
  <CharactersWithSpaces>1691</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2021-11-04T14:32:10Z</dcterms:created>
  <dc:creator>Tom Byrant</dc:creator>
  <dc:description/>
  <dc:language>en-GB</dc:language>
  <cp:lastModifiedBy/>
  <dcterms:modified xsi:type="dcterms:W3CDTF">2025-10-17T09:13:17Z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